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145" w:rsidRDefault="00D73145">
      <w:pPr>
        <w:rPr>
          <w:rFonts w:ascii="Bookman Old Style" w:hAnsi="Bookman Old Style"/>
        </w:rPr>
      </w:pPr>
      <w:bookmarkStart w:id="0" w:name="_GoBack"/>
      <w:bookmarkEnd w:id="0"/>
    </w:p>
    <w:p w:rsidR="00D73145" w:rsidRDefault="00D73145">
      <w:pPr>
        <w:pStyle w:val="Heading1"/>
        <w:rPr>
          <w:rFonts w:ascii="Times New Roman" w:hAnsi="Times New Roman"/>
        </w:rPr>
      </w:pPr>
      <w:r>
        <w:rPr>
          <w:rFonts w:ascii="Times New Roman" w:hAnsi="Times New Roman"/>
        </w:rPr>
        <w:t xml:space="preserve">NOTICE OF FINDING OF NO SIGNFICANT IMPACT AND </w:t>
      </w:r>
    </w:p>
    <w:p w:rsidR="00D73145" w:rsidRDefault="00D73145">
      <w:pPr>
        <w:pStyle w:val="Heading1"/>
        <w:rPr>
          <w:rFonts w:ascii="Times New Roman" w:hAnsi="Times New Roman"/>
        </w:rPr>
      </w:pPr>
      <w:r>
        <w:rPr>
          <w:rFonts w:ascii="Times New Roman" w:hAnsi="Times New Roman"/>
        </w:rPr>
        <w:t>NOTICE OF INTENT TO REQUEST RELEASE OF FUNDS</w:t>
      </w:r>
    </w:p>
    <w:p w:rsidR="00D73145" w:rsidRDefault="00D73145">
      <w:pPr>
        <w:pStyle w:val="Heading2"/>
        <w:rPr>
          <w:rFonts w:ascii="Times New Roman" w:hAnsi="Times New Roman"/>
          <w:b/>
          <w:bCs/>
          <w:i w:val="0"/>
          <w:iCs w:val="0"/>
        </w:rPr>
      </w:pPr>
    </w:p>
    <w:p w:rsidR="005F77BE" w:rsidRPr="00371E6A" w:rsidRDefault="0046754B" w:rsidP="005F77BE">
      <w:r w:rsidRPr="00371E6A">
        <w:t xml:space="preserve">October </w:t>
      </w:r>
      <w:r w:rsidR="00371E6A" w:rsidRPr="00371E6A">
        <w:t>9</w:t>
      </w:r>
      <w:r w:rsidRPr="00371E6A">
        <w:t>, 2018</w:t>
      </w:r>
    </w:p>
    <w:p w:rsidR="00D73145" w:rsidRPr="00EF215D" w:rsidRDefault="00D73145">
      <w:pPr>
        <w:rPr>
          <w:iCs/>
        </w:rPr>
      </w:pPr>
    </w:p>
    <w:p w:rsidR="00D73145" w:rsidRPr="00AE7D33" w:rsidRDefault="00AE7D33" w:rsidP="00AE7D33">
      <w:pPr>
        <w:rPr>
          <w:iCs/>
        </w:rPr>
      </w:pPr>
      <w:r>
        <w:rPr>
          <w:iCs/>
        </w:rPr>
        <w:t>Hunt County</w:t>
      </w:r>
    </w:p>
    <w:p w:rsidR="00D73145" w:rsidRPr="00AE7D33" w:rsidRDefault="00AE7D33" w:rsidP="00AE7D33">
      <w:pPr>
        <w:rPr>
          <w:iCs/>
        </w:rPr>
      </w:pPr>
      <w:r>
        <w:rPr>
          <w:iCs/>
        </w:rPr>
        <w:t>2500 Lee Street</w:t>
      </w:r>
    </w:p>
    <w:p w:rsidR="00D73145" w:rsidRPr="00AE7D33" w:rsidRDefault="00AE7D33" w:rsidP="00AE7D33">
      <w:pPr>
        <w:rPr>
          <w:iCs/>
        </w:rPr>
      </w:pPr>
      <w:r>
        <w:rPr>
          <w:iCs/>
        </w:rPr>
        <w:t>Greenville, TX 75401</w:t>
      </w:r>
    </w:p>
    <w:p w:rsidR="00D73145" w:rsidRPr="00AE7D33" w:rsidRDefault="00AE7D33" w:rsidP="00AE7D33">
      <w:pPr>
        <w:rPr>
          <w:iCs/>
        </w:rPr>
      </w:pPr>
      <w:r>
        <w:rPr>
          <w:iCs/>
        </w:rPr>
        <w:t>(903) 408-4146</w:t>
      </w:r>
    </w:p>
    <w:p w:rsidR="00D73145" w:rsidRPr="00EF215D" w:rsidRDefault="00D73145">
      <w:pPr>
        <w:rPr>
          <w:iCs/>
        </w:rPr>
      </w:pPr>
    </w:p>
    <w:p w:rsidR="00D73145" w:rsidRPr="00EF215D" w:rsidRDefault="00D73145">
      <w:pPr>
        <w:rPr>
          <w:iCs/>
        </w:rPr>
      </w:pPr>
      <w:r w:rsidRPr="00AE7D33">
        <w:rPr>
          <w:bCs/>
        </w:rPr>
        <w:t xml:space="preserve">These notices shall satisfy two separate but related procedural requirements for activities to be undertaken by </w:t>
      </w:r>
      <w:r w:rsidR="00AE7D33" w:rsidRPr="00AE7D33">
        <w:rPr>
          <w:bCs/>
        </w:rPr>
        <w:t>Hunt County</w:t>
      </w:r>
      <w:r w:rsidRPr="00AE7D33">
        <w:rPr>
          <w:i/>
          <w:iCs/>
        </w:rPr>
        <w:t>.</w:t>
      </w:r>
    </w:p>
    <w:p w:rsidR="00D73145" w:rsidRPr="00EF215D" w:rsidRDefault="00D73145">
      <w:pPr>
        <w:rPr>
          <w:iCs/>
        </w:rPr>
      </w:pPr>
    </w:p>
    <w:p w:rsidR="00D73145" w:rsidRDefault="00D73145">
      <w:pPr>
        <w:pStyle w:val="Heading1"/>
        <w:rPr>
          <w:rFonts w:ascii="Times New Roman" w:hAnsi="Times New Roman"/>
        </w:rPr>
      </w:pPr>
      <w:r>
        <w:rPr>
          <w:rFonts w:ascii="Times New Roman" w:hAnsi="Times New Roman"/>
        </w:rPr>
        <w:t>REQUEST FOR RELEASE OF FUNDS</w:t>
      </w:r>
    </w:p>
    <w:p w:rsidR="00D73145" w:rsidRPr="00EF215D" w:rsidRDefault="00D73145">
      <w:pPr>
        <w:rPr>
          <w:iCs/>
        </w:rPr>
      </w:pPr>
    </w:p>
    <w:p w:rsidR="00291531" w:rsidRDefault="00D73145">
      <w:pPr>
        <w:rPr>
          <w:iCs/>
        </w:rPr>
      </w:pPr>
      <w:r w:rsidRPr="00AE7D33">
        <w:rPr>
          <w:bCs/>
        </w:rPr>
        <w:t>On or about</w:t>
      </w:r>
      <w:r>
        <w:rPr>
          <w:b/>
          <w:bCs/>
        </w:rPr>
        <w:t xml:space="preserve"> </w:t>
      </w:r>
      <w:r w:rsidR="0046754B" w:rsidRPr="00ED780D">
        <w:rPr>
          <w:iCs/>
        </w:rPr>
        <w:t xml:space="preserve">October </w:t>
      </w:r>
      <w:r w:rsidR="00ED780D" w:rsidRPr="00ED780D">
        <w:rPr>
          <w:iCs/>
        </w:rPr>
        <w:t>30</w:t>
      </w:r>
      <w:r w:rsidR="005F77BE" w:rsidRPr="00ED780D">
        <w:rPr>
          <w:iCs/>
        </w:rPr>
        <w:t>, 2018</w:t>
      </w:r>
      <w:r w:rsidR="005F77BE" w:rsidRPr="005F77BE">
        <w:rPr>
          <w:iCs/>
        </w:rPr>
        <w:t>,</w:t>
      </w:r>
      <w:r>
        <w:rPr>
          <w:i/>
          <w:iCs/>
        </w:rPr>
        <w:t xml:space="preserve"> </w:t>
      </w:r>
      <w:r w:rsidR="00AE7D33">
        <w:rPr>
          <w:iCs/>
        </w:rPr>
        <w:t>Hunt County</w:t>
      </w:r>
      <w:r>
        <w:rPr>
          <w:i/>
          <w:iCs/>
        </w:rPr>
        <w:t xml:space="preserve"> </w:t>
      </w:r>
      <w:r w:rsidRPr="00AE7D33">
        <w:rPr>
          <w:bCs/>
        </w:rPr>
        <w:t>will</w:t>
      </w:r>
      <w:r>
        <w:rPr>
          <w:b/>
          <w:bCs/>
        </w:rPr>
        <w:t xml:space="preserve"> </w:t>
      </w:r>
      <w:r w:rsidRPr="00AE7D33">
        <w:rPr>
          <w:bCs/>
        </w:rPr>
        <w:t>submit a request to the</w:t>
      </w:r>
      <w:r>
        <w:rPr>
          <w:b/>
          <w:bCs/>
        </w:rPr>
        <w:t xml:space="preserve"> </w:t>
      </w:r>
      <w:r w:rsidR="00AE7D33">
        <w:rPr>
          <w:iCs/>
        </w:rPr>
        <w:t>Texas Department of Agriculture</w:t>
      </w:r>
      <w:r>
        <w:rPr>
          <w:i/>
          <w:iCs/>
        </w:rPr>
        <w:t xml:space="preserve"> </w:t>
      </w:r>
      <w:r w:rsidRPr="00AE7D33">
        <w:rPr>
          <w:bCs/>
        </w:rPr>
        <w:t>for the release of</w:t>
      </w:r>
      <w:r>
        <w:rPr>
          <w:b/>
          <w:bCs/>
        </w:rPr>
        <w:t xml:space="preserve"> </w:t>
      </w:r>
      <w:r w:rsidR="00AE7D33">
        <w:rPr>
          <w:iCs/>
        </w:rPr>
        <w:t>Community Development Block Grant, Small Towns Environment Program</w:t>
      </w:r>
      <w:r>
        <w:rPr>
          <w:i/>
          <w:iCs/>
        </w:rPr>
        <w:t xml:space="preserve"> </w:t>
      </w:r>
      <w:r w:rsidRPr="00AE7D33">
        <w:rPr>
          <w:bCs/>
        </w:rPr>
        <w:t>funds under</w:t>
      </w:r>
      <w:r>
        <w:rPr>
          <w:b/>
          <w:bCs/>
        </w:rPr>
        <w:t xml:space="preserve"> </w:t>
      </w:r>
      <w:r w:rsidR="00AE7D33">
        <w:rPr>
          <w:i/>
          <w:iCs/>
        </w:rPr>
        <w:t xml:space="preserve">Section </w:t>
      </w:r>
      <w:r w:rsidR="00AE7D33">
        <w:rPr>
          <w:iCs/>
        </w:rPr>
        <w:t>104(f)</w:t>
      </w:r>
      <w:r>
        <w:rPr>
          <w:i/>
          <w:iCs/>
        </w:rPr>
        <w:t xml:space="preserve"> </w:t>
      </w:r>
      <w:r w:rsidRPr="00AE7D33">
        <w:rPr>
          <w:bCs/>
        </w:rPr>
        <w:t>of the</w:t>
      </w:r>
      <w:r>
        <w:rPr>
          <w:b/>
          <w:bCs/>
        </w:rPr>
        <w:t xml:space="preserve"> </w:t>
      </w:r>
      <w:r w:rsidR="00AE7D33">
        <w:rPr>
          <w:iCs/>
        </w:rPr>
        <w:t xml:space="preserve">Title I of the Housing and Community Development Act of 1974, </w:t>
      </w:r>
      <w:r w:rsidRPr="00AE7D33">
        <w:rPr>
          <w:iCs/>
        </w:rPr>
        <w:t>as amended</w:t>
      </w:r>
      <w:r w:rsidRPr="00AE7D33">
        <w:rPr>
          <w:bCs/>
        </w:rPr>
        <w:t>, to undertake a project known as</w:t>
      </w:r>
      <w:r>
        <w:rPr>
          <w:b/>
          <w:bCs/>
        </w:rPr>
        <w:t xml:space="preserve"> </w:t>
      </w:r>
      <w:r w:rsidR="00AE7D33">
        <w:rPr>
          <w:iCs/>
        </w:rPr>
        <w:t>TxCDBG STEP Contract # 7218006</w:t>
      </w:r>
      <w:r w:rsidR="008A2073">
        <w:rPr>
          <w:iCs/>
        </w:rPr>
        <w:t xml:space="preserve"> </w:t>
      </w:r>
      <w:r w:rsidRPr="00AE7D33">
        <w:rPr>
          <w:bCs/>
        </w:rPr>
        <w:t>for the purpose of</w:t>
      </w:r>
      <w:r w:rsidR="00AE7D33">
        <w:rPr>
          <w:b/>
          <w:bCs/>
        </w:rPr>
        <w:t xml:space="preserve"> </w:t>
      </w:r>
      <w:r w:rsidR="00AE7D33">
        <w:rPr>
          <w:bCs/>
        </w:rPr>
        <w:t>Water Improvements</w:t>
      </w:r>
      <w:r>
        <w:rPr>
          <w:i/>
          <w:iCs/>
        </w:rPr>
        <w:t>.</w:t>
      </w:r>
      <w:r w:rsidR="005F77BE">
        <w:rPr>
          <w:i/>
          <w:iCs/>
        </w:rPr>
        <w:t xml:space="preserve"> </w:t>
      </w:r>
      <w:r w:rsidR="00AE7D33">
        <w:rPr>
          <w:iCs/>
        </w:rPr>
        <w:t xml:space="preserve">The contractor, in conjunction with the Shady Grove Special Utility District (SUD), shall utilize a combination of volunteer labor and contracted services to provide first-time water access to thirty-nine (39) households in the target area.  </w:t>
      </w:r>
    </w:p>
    <w:p w:rsidR="00291531" w:rsidRDefault="00291531">
      <w:pPr>
        <w:rPr>
          <w:iCs/>
        </w:rPr>
      </w:pPr>
    </w:p>
    <w:p w:rsidR="00D73145" w:rsidRDefault="00AE7D33">
      <w:pPr>
        <w:rPr>
          <w:iCs/>
        </w:rPr>
      </w:pPr>
      <w:r>
        <w:rPr>
          <w:iCs/>
        </w:rPr>
        <w:t>Construction shall consist of the installation of approximately twenty-two thousand four hundred thirty linear feet (22,430 LF) of four-inch (4”)</w:t>
      </w:r>
      <w:r w:rsidR="00AE625B">
        <w:rPr>
          <w:iCs/>
        </w:rPr>
        <w:t xml:space="preserve"> PVC water line, three (3) post hydrants, valves, boring, and all associated appurtenances.</w:t>
      </w:r>
    </w:p>
    <w:p w:rsidR="00AE625B" w:rsidRDefault="00AE625B">
      <w:pPr>
        <w:rPr>
          <w:iCs/>
        </w:rPr>
      </w:pPr>
    </w:p>
    <w:p w:rsidR="00AE625B" w:rsidRDefault="00AE625B">
      <w:pPr>
        <w:rPr>
          <w:iCs/>
        </w:rPr>
      </w:pPr>
      <w:r>
        <w:rPr>
          <w:iCs/>
        </w:rPr>
        <w:t>Contract labor shall be utilized for specialized work.  Equipment rental for specialty tools and equipment may be utilized for this project.  Equipment rental for use on this project may take place on an hourly basis for actual project time if approved by the Department and documented as required.  Construction shall occur on CR 4108, FM 2736, CR 4109, CR 4110, and Count</w:t>
      </w:r>
      <w:r w:rsidR="0046754B">
        <w:rPr>
          <w:iCs/>
        </w:rPr>
        <w:t>r</w:t>
      </w:r>
      <w:r>
        <w:rPr>
          <w:iCs/>
        </w:rPr>
        <w:t>y Place Road.</w:t>
      </w:r>
    </w:p>
    <w:p w:rsidR="00291531" w:rsidRDefault="00291531">
      <w:pPr>
        <w:rPr>
          <w:iCs/>
        </w:rPr>
      </w:pPr>
    </w:p>
    <w:p w:rsidR="00291531" w:rsidRDefault="00291531">
      <w:pPr>
        <w:rPr>
          <w:iCs/>
        </w:rPr>
      </w:pPr>
      <w:r>
        <w:rPr>
          <w:iCs/>
        </w:rPr>
        <w:t>Rehabilitation: Single-Unit Water Service – Contractor shall use volunteer labor to provide service connections to thirty-two (32) households.  TxCDBG funds shall not be utilized to pay for cost of yard lines on properties that do not qualify as low-to-moderate income households.  Construction shall occur on CR 4108, FM 2736, CR 4109, CR 4110, and Country Place Road.</w:t>
      </w:r>
    </w:p>
    <w:p w:rsidR="00291531" w:rsidRDefault="00291531">
      <w:pPr>
        <w:rPr>
          <w:iCs/>
        </w:rPr>
      </w:pPr>
    </w:p>
    <w:p w:rsidR="00291531" w:rsidRDefault="00291531">
      <w:pPr>
        <w:rPr>
          <w:iCs/>
        </w:rPr>
      </w:pPr>
      <w:r>
        <w:rPr>
          <w:iCs/>
        </w:rPr>
        <w:t>Acquisition – Contractor shall acquire the easements needed for the water line improvements.  Contractor shall carry out all acquisition of needed real property, easements, and/or rights-of-way in compliance with the Uniform Relocation Assistance and Real Property Acquisition Policies Act of 1970 (42 U.S.C.Sec.4601 et. seq.) and HUD implementing regulations (24 C.F.R. Part 42).</w:t>
      </w:r>
    </w:p>
    <w:p w:rsidR="006E55C5" w:rsidRDefault="006E55C5">
      <w:pPr>
        <w:rPr>
          <w:iCs/>
        </w:rPr>
      </w:pPr>
    </w:p>
    <w:p w:rsidR="006E55C5" w:rsidRDefault="006E55C5">
      <w:pPr>
        <w:rPr>
          <w:iCs/>
        </w:rPr>
      </w:pPr>
      <w:r>
        <w:rPr>
          <w:iCs/>
        </w:rPr>
        <w:t>Administration – Will include all associated administration work.</w:t>
      </w:r>
    </w:p>
    <w:p w:rsidR="006E55C5" w:rsidRDefault="006E55C5">
      <w:pPr>
        <w:rPr>
          <w:iCs/>
        </w:rPr>
      </w:pPr>
    </w:p>
    <w:p w:rsidR="006E55C5" w:rsidRDefault="006E55C5">
      <w:pPr>
        <w:rPr>
          <w:iCs/>
        </w:rPr>
      </w:pPr>
      <w:r>
        <w:rPr>
          <w:iCs/>
        </w:rPr>
        <w:t>Engineering – Will include all associate administration work.</w:t>
      </w:r>
    </w:p>
    <w:p w:rsidR="00291531" w:rsidRDefault="00291531" w:rsidP="007F376F">
      <w:pPr>
        <w:pStyle w:val="Heading1"/>
        <w:jc w:val="left"/>
        <w:rPr>
          <w:rFonts w:ascii="Times New Roman" w:hAnsi="Times New Roman"/>
        </w:rPr>
      </w:pPr>
    </w:p>
    <w:p w:rsidR="008A2073" w:rsidRDefault="008A2073">
      <w:pPr>
        <w:pStyle w:val="Heading1"/>
        <w:rPr>
          <w:rFonts w:ascii="Times New Roman" w:hAnsi="Times New Roman"/>
        </w:rPr>
      </w:pPr>
    </w:p>
    <w:p w:rsidR="00D73145" w:rsidRDefault="00D73145">
      <w:pPr>
        <w:pStyle w:val="Heading1"/>
        <w:rPr>
          <w:rFonts w:ascii="Times New Roman" w:hAnsi="Times New Roman"/>
        </w:rPr>
      </w:pPr>
      <w:r>
        <w:rPr>
          <w:rFonts w:ascii="Times New Roman" w:hAnsi="Times New Roman"/>
        </w:rPr>
        <w:t>FINDING OF NO SIGNIFICANT IMPACT</w:t>
      </w:r>
    </w:p>
    <w:p w:rsidR="00D73145" w:rsidRPr="005F77BE" w:rsidRDefault="00D73145">
      <w:pPr>
        <w:rPr>
          <w:iCs/>
        </w:rPr>
      </w:pPr>
    </w:p>
    <w:p w:rsidR="00D73145" w:rsidRDefault="00291531" w:rsidP="007F376F">
      <w:pPr>
        <w:pStyle w:val="Heading3"/>
        <w:rPr>
          <w:rFonts w:ascii="Times New Roman" w:hAnsi="Times New Roman"/>
          <w:b w:val="0"/>
        </w:rPr>
      </w:pPr>
      <w:r w:rsidRPr="00291531">
        <w:rPr>
          <w:rFonts w:ascii="Times New Roman" w:hAnsi="Times New Roman"/>
          <w:b w:val="0"/>
        </w:rPr>
        <w:lastRenderedPageBreak/>
        <w:t>Hunt County</w:t>
      </w:r>
      <w:r w:rsidR="00D73145" w:rsidRPr="00291531">
        <w:rPr>
          <w:rFonts w:ascii="Times New Roman" w:hAnsi="Times New Roman"/>
          <w:b w:val="0"/>
          <w:i/>
          <w:iCs/>
        </w:rPr>
        <w:t xml:space="preserve"> </w:t>
      </w:r>
      <w:r w:rsidR="00D73145" w:rsidRPr="00291531">
        <w:rPr>
          <w:rFonts w:ascii="Times New Roman" w:hAnsi="Times New Roman"/>
          <w:b w:val="0"/>
        </w:rPr>
        <w:t>has determined that the project will have no significant impact on the human environment.  Therefore, an Environmental Impact Statement under the National</w:t>
      </w:r>
      <w:r w:rsidR="00D73145">
        <w:rPr>
          <w:rFonts w:ascii="Times New Roman" w:hAnsi="Times New Roman"/>
        </w:rPr>
        <w:t xml:space="preserve"> </w:t>
      </w:r>
      <w:r w:rsidR="00D73145" w:rsidRPr="00291531">
        <w:rPr>
          <w:rFonts w:ascii="Times New Roman" w:hAnsi="Times New Roman"/>
          <w:b w:val="0"/>
        </w:rPr>
        <w:t>Environmental Policy Act of 1969 (NEPA) is not required.  Additional project information</w:t>
      </w:r>
      <w:r w:rsidR="00D73145">
        <w:rPr>
          <w:rFonts w:ascii="Times New Roman" w:hAnsi="Times New Roman"/>
        </w:rPr>
        <w:t xml:space="preserve"> </w:t>
      </w:r>
      <w:r w:rsidR="00D73145" w:rsidRPr="00291531">
        <w:rPr>
          <w:rFonts w:ascii="Times New Roman" w:hAnsi="Times New Roman"/>
          <w:b w:val="0"/>
        </w:rPr>
        <w:t>is contained in the</w:t>
      </w:r>
      <w:r w:rsidR="00D73145">
        <w:rPr>
          <w:rFonts w:ascii="Times New Roman" w:hAnsi="Times New Roman"/>
        </w:rPr>
        <w:t xml:space="preserve"> </w:t>
      </w:r>
      <w:r w:rsidR="00D73145" w:rsidRPr="00291531">
        <w:rPr>
          <w:rFonts w:ascii="Times New Roman" w:hAnsi="Times New Roman"/>
          <w:b w:val="0"/>
        </w:rPr>
        <w:t>Environmental Review Record (ERR) on file at</w:t>
      </w:r>
      <w:r w:rsidR="00D73145">
        <w:rPr>
          <w:rFonts w:ascii="Times New Roman" w:hAnsi="Times New Roman"/>
        </w:rPr>
        <w:t xml:space="preserve"> </w:t>
      </w:r>
      <w:r>
        <w:rPr>
          <w:rFonts w:ascii="Times New Roman" w:hAnsi="Times New Roman"/>
          <w:b w:val="0"/>
          <w:bCs w:val="0"/>
          <w:iCs/>
        </w:rPr>
        <w:t>the Hunt County Court House, County Judge</w:t>
      </w:r>
      <w:r w:rsidR="005F77BE">
        <w:rPr>
          <w:rFonts w:ascii="Times New Roman" w:hAnsi="Times New Roman"/>
          <w:b w:val="0"/>
          <w:bCs w:val="0"/>
          <w:iCs/>
        </w:rPr>
        <w:t>’s office</w:t>
      </w:r>
      <w:r>
        <w:rPr>
          <w:rFonts w:ascii="Times New Roman" w:hAnsi="Times New Roman"/>
          <w:b w:val="0"/>
          <w:bCs w:val="0"/>
          <w:iCs/>
        </w:rPr>
        <w:t xml:space="preserve"> at 2500 Lee Street, Greenville, TX  75401 and at Resource Management &amp; Consulting Co., 3729 Lamar Avenue, Paris, TX  75460, where the ERR is available for review and may be examined or copied weekdays 9</w:t>
      </w:r>
      <w:r w:rsidR="00D73145">
        <w:rPr>
          <w:rFonts w:ascii="Times New Roman" w:hAnsi="Times New Roman"/>
          <w:b w:val="0"/>
          <w:bCs w:val="0"/>
          <w:i/>
          <w:iCs/>
        </w:rPr>
        <w:t xml:space="preserve"> </w:t>
      </w:r>
      <w:r w:rsidR="00D73145" w:rsidRPr="00291531">
        <w:rPr>
          <w:rFonts w:ascii="Times New Roman" w:hAnsi="Times New Roman"/>
          <w:b w:val="0"/>
        </w:rPr>
        <w:t>A</w:t>
      </w:r>
      <w:r w:rsidR="007F376F">
        <w:rPr>
          <w:rFonts w:ascii="Times New Roman" w:hAnsi="Times New Roman"/>
          <w:b w:val="0"/>
        </w:rPr>
        <w:t>. M.</w:t>
      </w:r>
      <w:r w:rsidR="00D73145" w:rsidRPr="00291531">
        <w:rPr>
          <w:rFonts w:ascii="Times New Roman" w:hAnsi="Times New Roman"/>
          <w:b w:val="0"/>
        </w:rPr>
        <w:t xml:space="preserve"> to </w:t>
      </w:r>
      <w:r>
        <w:rPr>
          <w:rFonts w:ascii="Times New Roman" w:hAnsi="Times New Roman"/>
          <w:b w:val="0"/>
        </w:rPr>
        <w:t xml:space="preserve">4 </w:t>
      </w:r>
      <w:r w:rsidR="00D73145" w:rsidRPr="00291531">
        <w:rPr>
          <w:rFonts w:ascii="Times New Roman" w:hAnsi="Times New Roman"/>
          <w:b w:val="0"/>
        </w:rPr>
        <w:t>P</w:t>
      </w:r>
      <w:r w:rsidR="007F376F">
        <w:rPr>
          <w:rFonts w:ascii="Times New Roman" w:hAnsi="Times New Roman"/>
          <w:b w:val="0"/>
        </w:rPr>
        <w:t>. M.</w:t>
      </w:r>
    </w:p>
    <w:p w:rsidR="007F376F" w:rsidRDefault="007F376F" w:rsidP="007F376F"/>
    <w:p w:rsidR="007F376F" w:rsidRDefault="007F376F" w:rsidP="007F376F">
      <w:pPr>
        <w:pStyle w:val="Heading1"/>
        <w:jc w:val="left"/>
        <w:rPr>
          <w:rFonts w:ascii="Times New Roman" w:hAnsi="Times New Roman"/>
        </w:rPr>
      </w:pPr>
      <w:r>
        <w:rPr>
          <w:rFonts w:ascii="Times New Roman" w:hAnsi="Times New Roman"/>
        </w:rPr>
        <w:t xml:space="preserve">                                                          PUBLIC COMMENTS</w:t>
      </w:r>
    </w:p>
    <w:p w:rsidR="007F376F" w:rsidRDefault="007F376F" w:rsidP="007F376F">
      <w:pPr>
        <w:jc w:val="center"/>
        <w:rPr>
          <w:b/>
          <w:bCs/>
        </w:rPr>
      </w:pPr>
    </w:p>
    <w:p w:rsidR="007F376F" w:rsidRDefault="007F376F" w:rsidP="007F376F">
      <w:pPr>
        <w:rPr>
          <w:bCs/>
        </w:rPr>
      </w:pPr>
      <w:r w:rsidRPr="007F376F">
        <w:rPr>
          <w:bCs/>
        </w:rPr>
        <w:t xml:space="preserve">Any individual, group, or agency may submit written comments on the ERR to </w:t>
      </w:r>
      <w:r>
        <w:rPr>
          <w:bCs/>
        </w:rPr>
        <w:t>Hunt County.</w:t>
      </w:r>
      <w:r>
        <w:rPr>
          <w:i/>
          <w:iCs/>
        </w:rPr>
        <w:t xml:space="preserve">  </w:t>
      </w:r>
      <w:r w:rsidRPr="007F376F">
        <w:rPr>
          <w:bCs/>
        </w:rPr>
        <w:t xml:space="preserve">All comments received by </w:t>
      </w:r>
      <w:r w:rsidR="00175D5D" w:rsidRPr="00ED780D">
        <w:rPr>
          <w:iCs/>
        </w:rPr>
        <w:t xml:space="preserve">October </w:t>
      </w:r>
      <w:r w:rsidR="0062449F" w:rsidRPr="00ED780D">
        <w:rPr>
          <w:iCs/>
        </w:rPr>
        <w:t>2</w:t>
      </w:r>
      <w:r w:rsidR="00ED780D" w:rsidRPr="00ED780D">
        <w:rPr>
          <w:iCs/>
        </w:rPr>
        <w:t>9</w:t>
      </w:r>
      <w:r w:rsidR="005F77BE" w:rsidRPr="00ED780D">
        <w:rPr>
          <w:iCs/>
        </w:rPr>
        <w:t>, 2018</w:t>
      </w:r>
      <w:r w:rsidR="005F77BE">
        <w:rPr>
          <w:iCs/>
        </w:rPr>
        <w:t xml:space="preserve"> </w:t>
      </w:r>
      <w:r w:rsidRPr="007F376F">
        <w:rPr>
          <w:bCs/>
        </w:rPr>
        <w:t>will be considered by Hunt County prior to authorizing submission of a request for release of funds.  Comments should specify which Notice they are addressin</w:t>
      </w:r>
      <w:r>
        <w:rPr>
          <w:bCs/>
        </w:rPr>
        <w:t>g.</w:t>
      </w:r>
    </w:p>
    <w:p w:rsidR="007F376F" w:rsidRDefault="007F376F" w:rsidP="007F376F"/>
    <w:p w:rsidR="007F376F" w:rsidRDefault="007F376F" w:rsidP="007F376F">
      <w:pPr>
        <w:pStyle w:val="Heading1"/>
        <w:rPr>
          <w:rFonts w:ascii="Times New Roman" w:hAnsi="Times New Roman"/>
        </w:rPr>
      </w:pPr>
      <w:r>
        <w:rPr>
          <w:rFonts w:ascii="Times New Roman" w:hAnsi="Times New Roman"/>
        </w:rPr>
        <w:t>ENVIRONMENTAL CERTIFICATION</w:t>
      </w:r>
    </w:p>
    <w:p w:rsidR="007F376F" w:rsidRDefault="007F376F" w:rsidP="007F376F">
      <w:pPr>
        <w:jc w:val="center"/>
        <w:rPr>
          <w:b/>
          <w:bCs/>
        </w:rPr>
      </w:pPr>
    </w:p>
    <w:p w:rsidR="007F376F" w:rsidRPr="007F376F" w:rsidRDefault="007F376F" w:rsidP="007F376F">
      <w:pPr>
        <w:rPr>
          <w:bCs/>
        </w:rPr>
      </w:pPr>
      <w:r w:rsidRPr="007F376F">
        <w:rPr>
          <w:bCs/>
        </w:rPr>
        <w:t>Hunt County</w:t>
      </w:r>
      <w:r w:rsidRPr="007F376F">
        <w:rPr>
          <w:i/>
          <w:iCs/>
        </w:rPr>
        <w:t xml:space="preserve"> </w:t>
      </w:r>
      <w:r w:rsidRPr="007F376F">
        <w:rPr>
          <w:bCs/>
        </w:rPr>
        <w:t xml:space="preserve">certifies to </w:t>
      </w:r>
      <w:r w:rsidRPr="007F376F">
        <w:rPr>
          <w:iCs/>
        </w:rPr>
        <w:t>the Texas Department of Agriculture</w:t>
      </w:r>
      <w:r w:rsidRPr="007F376F">
        <w:rPr>
          <w:i/>
          <w:iCs/>
        </w:rPr>
        <w:t xml:space="preserve"> </w:t>
      </w:r>
      <w:r w:rsidRPr="007F376F">
        <w:rPr>
          <w:bCs/>
        </w:rPr>
        <w:t xml:space="preserve">that </w:t>
      </w:r>
      <w:r w:rsidR="005F77BE">
        <w:rPr>
          <w:iCs/>
        </w:rPr>
        <w:t>Jim Latham</w:t>
      </w:r>
      <w:r w:rsidRPr="007F376F">
        <w:rPr>
          <w:i/>
          <w:iCs/>
        </w:rPr>
        <w:t xml:space="preserve"> </w:t>
      </w:r>
      <w:r w:rsidRPr="007F376F">
        <w:rPr>
          <w:bCs/>
        </w:rPr>
        <w:t>in</w:t>
      </w:r>
      <w:r w:rsidRPr="007F376F">
        <w:rPr>
          <w:i/>
          <w:iCs/>
        </w:rPr>
        <w:t xml:space="preserve"> </w:t>
      </w:r>
      <w:r w:rsidRPr="007F376F">
        <w:rPr>
          <w:iCs/>
        </w:rPr>
        <w:t>his</w:t>
      </w:r>
      <w:r w:rsidRPr="007F376F">
        <w:rPr>
          <w:i/>
          <w:iCs/>
        </w:rPr>
        <w:t xml:space="preserve"> </w:t>
      </w:r>
      <w:r w:rsidRPr="007F376F">
        <w:rPr>
          <w:bCs/>
        </w:rPr>
        <w:t xml:space="preserve">capacity as </w:t>
      </w:r>
      <w:r w:rsidR="005F77BE">
        <w:rPr>
          <w:bCs/>
        </w:rPr>
        <w:t xml:space="preserve"> </w:t>
      </w:r>
      <w:r w:rsidRPr="007F376F">
        <w:rPr>
          <w:bCs/>
        </w:rPr>
        <w:t xml:space="preserve">Hunt </w:t>
      </w:r>
      <w:r w:rsidRPr="007F376F">
        <w:rPr>
          <w:iCs/>
        </w:rPr>
        <w:t>County Judge</w:t>
      </w:r>
      <w:r w:rsidR="00175D5D">
        <w:rPr>
          <w:iCs/>
        </w:rPr>
        <w:t xml:space="preserve"> Pro Tem</w:t>
      </w:r>
      <w:r w:rsidRPr="007F376F">
        <w:rPr>
          <w:i/>
          <w:iCs/>
        </w:rPr>
        <w:t xml:space="preserve"> </w:t>
      </w:r>
      <w:r w:rsidRPr="007F376F">
        <w:rPr>
          <w:bCs/>
        </w:rPr>
        <w:t xml:space="preserve">consents to accept the jurisdiction of the Federal Courts if an action is brought to enforce responsibilities in relation to the environmental review process and that these responsibilities have been satisfied.  </w:t>
      </w:r>
      <w:r w:rsidRPr="007F376F">
        <w:rPr>
          <w:iCs/>
        </w:rPr>
        <w:t>The Texas Department of</w:t>
      </w:r>
      <w:r w:rsidRPr="007F376F">
        <w:rPr>
          <w:i/>
          <w:iCs/>
        </w:rPr>
        <w:t xml:space="preserve"> </w:t>
      </w:r>
      <w:r w:rsidRPr="007F376F">
        <w:rPr>
          <w:iCs/>
        </w:rPr>
        <w:t>Agriculture’s</w:t>
      </w:r>
      <w:r w:rsidRPr="007F376F">
        <w:rPr>
          <w:i/>
          <w:iCs/>
        </w:rPr>
        <w:t xml:space="preserve"> </w:t>
      </w:r>
      <w:r w:rsidRPr="007F376F">
        <w:rPr>
          <w:bCs/>
        </w:rPr>
        <w:t>approval of the certification satisfies its responsibilities under NEPA and related laws and authorities and allows Hunt County</w:t>
      </w:r>
      <w:r w:rsidRPr="007F376F">
        <w:rPr>
          <w:i/>
          <w:iCs/>
        </w:rPr>
        <w:t xml:space="preserve"> </w:t>
      </w:r>
      <w:r w:rsidRPr="007F376F">
        <w:rPr>
          <w:bCs/>
        </w:rPr>
        <w:t>to use Program funds.</w:t>
      </w:r>
    </w:p>
    <w:p w:rsidR="007F376F" w:rsidRPr="007F376F" w:rsidRDefault="007F376F" w:rsidP="007F376F"/>
    <w:p w:rsidR="007F376F" w:rsidRDefault="007F376F" w:rsidP="007F376F"/>
    <w:p w:rsidR="007F376F" w:rsidRDefault="007F376F" w:rsidP="007F376F">
      <w:pPr>
        <w:pStyle w:val="Heading1"/>
        <w:rPr>
          <w:rFonts w:ascii="Times New Roman" w:hAnsi="Times New Roman"/>
        </w:rPr>
      </w:pPr>
      <w:r>
        <w:rPr>
          <w:rFonts w:ascii="Times New Roman" w:hAnsi="Times New Roman"/>
        </w:rPr>
        <w:t>OBJECTIONS TO RELEASE OF FUNDS</w:t>
      </w:r>
    </w:p>
    <w:p w:rsidR="007F376F" w:rsidRDefault="007F376F" w:rsidP="007F376F">
      <w:pPr>
        <w:jc w:val="center"/>
        <w:rPr>
          <w:i/>
          <w:iCs/>
        </w:rPr>
      </w:pPr>
    </w:p>
    <w:p w:rsidR="007F376F" w:rsidRPr="00B775B9" w:rsidRDefault="007F376F" w:rsidP="007F376F">
      <w:pPr>
        <w:pStyle w:val="Heading2"/>
        <w:rPr>
          <w:rFonts w:ascii="Times New Roman" w:hAnsi="Times New Roman"/>
          <w:bCs/>
          <w:i w:val="0"/>
          <w:iCs w:val="0"/>
        </w:rPr>
      </w:pPr>
      <w:r w:rsidRPr="00B775B9">
        <w:rPr>
          <w:rFonts w:ascii="Times New Roman" w:hAnsi="Times New Roman"/>
          <w:i w:val="0"/>
        </w:rPr>
        <w:t>The Texas Department of Agriculture</w:t>
      </w:r>
      <w:r w:rsidRPr="00B775B9">
        <w:rPr>
          <w:rFonts w:ascii="Times New Roman" w:hAnsi="Times New Roman"/>
        </w:rPr>
        <w:t xml:space="preserve"> </w:t>
      </w:r>
      <w:r w:rsidRPr="00B775B9">
        <w:rPr>
          <w:rFonts w:ascii="Times New Roman" w:hAnsi="Times New Roman"/>
          <w:bCs/>
          <w:i w:val="0"/>
          <w:iCs w:val="0"/>
        </w:rPr>
        <w:t>will accept objections to its release of fund and Hunt County’s</w:t>
      </w:r>
      <w:r w:rsidRPr="00B775B9">
        <w:rPr>
          <w:rFonts w:ascii="Times New Roman" w:hAnsi="Times New Roman"/>
        </w:rPr>
        <w:t xml:space="preserve"> </w:t>
      </w:r>
      <w:r w:rsidRPr="00B775B9">
        <w:rPr>
          <w:rFonts w:ascii="Times New Roman" w:hAnsi="Times New Roman"/>
          <w:bCs/>
          <w:i w:val="0"/>
          <w:iCs w:val="0"/>
        </w:rPr>
        <w:t xml:space="preserve">certification for a period of fifteen days following the anticipated submission date or its actual receipt of the request (whichever is later) only if they are on one of the following bases: (a) the certification was not executed by the Certifying Officer of Hunt County; </w:t>
      </w:r>
      <w:r w:rsidRPr="00B775B9">
        <w:rPr>
          <w:rFonts w:ascii="Times New Roman" w:hAnsi="Times New Roman"/>
        </w:rPr>
        <w:t xml:space="preserve"> </w:t>
      </w:r>
      <w:r w:rsidRPr="00B775B9">
        <w:rPr>
          <w:rFonts w:ascii="Times New Roman" w:hAnsi="Times New Roman"/>
          <w:bCs/>
          <w:i w:val="0"/>
          <w:iCs w:val="0"/>
        </w:rPr>
        <w:t>(b) Hunt County</w:t>
      </w:r>
      <w:r w:rsidRPr="00B775B9">
        <w:rPr>
          <w:rFonts w:ascii="Times New Roman" w:hAnsi="Times New Roman"/>
        </w:rPr>
        <w:t xml:space="preserve"> </w:t>
      </w:r>
      <w:r w:rsidRPr="00B775B9">
        <w:rPr>
          <w:rFonts w:ascii="Times New Roman" w:hAnsi="Times New Roman"/>
          <w:bCs/>
          <w:i w:val="0"/>
          <w:iCs w:val="0"/>
        </w:rPr>
        <w:t xml:space="preserve">has omitted a step or failed to make a decision or finding required by HUD regulations at 24 CFR part 58; (c) the grant recipient or other participants in the development process have committed funds, incurred costs or undertaken activities not authorized by 24 CFR Part 58 before approval of a release of funds by </w:t>
      </w:r>
      <w:r w:rsidRPr="00B775B9">
        <w:rPr>
          <w:rFonts w:ascii="Times New Roman" w:hAnsi="Times New Roman"/>
          <w:i w:val="0"/>
        </w:rPr>
        <w:t>The Texas Department of Agriculture</w:t>
      </w:r>
      <w:r w:rsidRPr="00B775B9">
        <w:rPr>
          <w:rFonts w:ascii="Times New Roman" w:hAnsi="Times New Roman"/>
          <w:bCs/>
          <w:i w:val="0"/>
          <w:iCs w:val="0"/>
        </w:rPr>
        <w:t xml:space="preserve"> or (d) another Federal agency acting pursuant to 40 CFR Part 1504 has submitted a written finding that the project is unsatisfactory from the standpoint of environmental quality.  Objections must be prepared and submitted in accordance with the required procedures (24 CFR Part 58, Sec. 58.76) and shall be addressed to </w:t>
      </w:r>
      <w:r w:rsidRPr="00B775B9">
        <w:rPr>
          <w:rFonts w:ascii="Times New Roman" w:hAnsi="Times New Roman"/>
          <w:i w:val="0"/>
        </w:rPr>
        <w:t>Pam Wozniak,</w:t>
      </w:r>
      <w:r w:rsidR="00B775B9" w:rsidRPr="00B775B9">
        <w:rPr>
          <w:rFonts w:ascii="Times New Roman" w:hAnsi="Times New Roman"/>
          <w:i w:val="0"/>
        </w:rPr>
        <w:t xml:space="preserve"> Environmental Specialist</w:t>
      </w:r>
      <w:r w:rsidRPr="00B775B9">
        <w:rPr>
          <w:rFonts w:ascii="Times New Roman" w:hAnsi="Times New Roman"/>
        </w:rPr>
        <w:t xml:space="preserve"> </w:t>
      </w:r>
      <w:r w:rsidRPr="00B775B9">
        <w:rPr>
          <w:rFonts w:ascii="Times New Roman" w:hAnsi="Times New Roman"/>
          <w:bCs/>
          <w:i w:val="0"/>
          <w:iCs w:val="0"/>
        </w:rPr>
        <w:t xml:space="preserve">at </w:t>
      </w:r>
      <w:r w:rsidRPr="00B775B9">
        <w:rPr>
          <w:rFonts w:ascii="Times New Roman" w:hAnsi="Times New Roman"/>
          <w:i w:val="0"/>
        </w:rPr>
        <w:t>P. O. Box 12847, Austin, Texas 78711</w:t>
      </w:r>
      <w:r w:rsidRPr="00B775B9">
        <w:rPr>
          <w:rFonts w:ascii="Times New Roman" w:hAnsi="Times New Roman"/>
        </w:rPr>
        <w:t xml:space="preserve">.  </w:t>
      </w:r>
      <w:r w:rsidRPr="00B775B9">
        <w:rPr>
          <w:rFonts w:ascii="Times New Roman" w:hAnsi="Times New Roman"/>
          <w:bCs/>
          <w:i w:val="0"/>
          <w:iCs w:val="0"/>
        </w:rPr>
        <w:t xml:space="preserve">Potential objectors should contact </w:t>
      </w:r>
      <w:r w:rsidRPr="00B775B9">
        <w:rPr>
          <w:rFonts w:ascii="Times New Roman" w:hAnsi="Times New Roman"/>
          <w:i w:val="0"/>
        </w:rPr>
        <w:t>The Texas Department of Agriculture</w:t>
      </w:r>
      <w:r w:rsidRPr="00B775B9">
        <w:rPr>
          <w:rFonts w:ascii="Times New Roman" w:hAnsi="Times New Roman"/>
        </w:rPr>
        <w:t xml:space="preserve"> </w:t>
      </w:r>
      <w:r w:rsidRPr="00B775B9">
        <w:rPr>
          <w:rFonts w:ascii="Times New Roman" w:hAnsi="Times New Roman"/>
          <w:bCs/>
          <w:i w:val="0"/>
          <w:iCs w:val="0"/>
        </w:rPr>
        <w:t>to verify the actual last day of the objection period.</w:t>
      </w:r>
    </w:p>
    <w:p w:rsidR="007F376F" w:rsidRDefault="007F376F" w:rsidP="007F376F"/>
    <w:p w:rsidR="007F376F" w:rsidRDefault="005F77BE" w:rsidP="007F376F">
      <w:r>
        <w:t>Jim Latham</w:t>
      </w:r>
    </w:p>
    <w:p w:rsidR="00D73145" w:rsidRDefault="007F376F" w:rsidP="008A2073">
      <w:r>
        <w:t>Hunt County Judge</w:t>
      </w:r>
      <w:r w:rsidR="008A2073">
        <w:t xml:space="preserve"> Pro Tem</w:t>
      </w:r>
    </w:p>
    <w:sectPr w:rsidR="00D73145" w:rsidSect="008A2073">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A35"/>
    <w:rsid w:val="00175D5D"/>
    <w:rsid w:val="002650B9"/>
    <w:rsid w:val="00291531"/>
    <w:rsid w:val="002B4DBF"/>
    <w:rsid w:val="00323916"/>
    <w:rsid w:val="00371E6A"/>
    <w:rsid w:val="00436BCA"/>
    <w:rsid w:val="0046754B"/>
    <w:rsid w:val="004E5B23"/>
    <w:rsid w:val="005F77BE"/>
    <w:rsid w:val="0062449F"/>
    <w:rsid w:val="006E55C5"/>
    <w:rsid w:val="00723528"/>
    <w:rsid w:val="0076196E"/>
    <w:rsid w:val="007F376F"/>
    <w:rsid w:val="008655DB"/>
    <w:rsid w:val="008A2073"/>
    <w:rsid w:val="00930A35"/>
    <w:rsid w:val="00AE625B"/>
    <w:rsid w:val="00AE7D33"/>
    <w:rsid w:val="00B775B9"/>
    <w:rsid w:val="00C504A2"/>
    <w:rsid w:val="00CE687D"/>
    <w:rsid w:val="00D73145"/>
    <w:rsid w:val="00ED780D"/>
    <w:rsid w:val="00EF215D"/>
    <w:rsid w:val="00FD4F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B7D256BC-3EB6-4ABB-96DE-A3CB1C745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Garamond" w:hAnsi="Garamond"/>
      <w:b/>
      <w:bCs/>
    </w:rPr>
  </w:style>
  <w:style w:type="paragraph" w:styleId="Heading2">
    <w:name w:val="heading 2"/>
    <w:basedOn w:val="Normal"/>
    <w:next w:val="Normal"/>
    <w:qFormat/>
    <w:pPr>
      <w:keepNext/>
      <w:outlineLvl w:val="1"/>
    </w:pPr>
    <w:rPr>
      <w:rFonts w:ascii="Garamond" w:hAnsi="Garamond"/>
      <w:i/>
      <w:iCs/>
    </w:rPr>
  </w:style>
  <w:style w:type="paragraph" w:styleId="Heading3">
    <w:name w:val="heading 3"/>
    <w:basedOn w:val="Normal"/>
    <w:next w:val="Normal"/>
    <w:qFormat/>
    <w:pPr>
      <w:keepNext/>
      <w:outlineLvl w:val="2"/>
    </w:pPr>
    <w:rPr>
      <w:rFonts w:ascii="Garamond" w:hAnsi="Garamond"/>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821</Words>
  <Characters>4549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Sample Notice of Intent to Request a Release of Funds</vt:lpstr>
    </vt:vector>
  </TitlesOfParts>
  <Company>U.S. Department of Housing and Urban Development</Company>
  <LinksUpToDate>false</LinksUpToDate>
  <CharactersWithSpaces>5360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Notice of Intent to Request a Release of Funds</dc:title>
  <dc:subject/>
  <dc:creator>HUD</dc:creator>
  <cp:keywords/>
  <cp:lastModifiedBy>Shady Grove WSC</cp:lastModifiedBy>
  <cp:revision>2</cp:revision>
  <cp:lastPrinted>2005-06-07T20:39:00Z</cp:lastPrinted>
  <dcterms:created xsi:type="dcterms:W3CDTF">2018-10-10T15:22:00Z</dcterms:created>
  <dcterms:modified xsi:type="dcterms:W3CDTF">2018-10-10T15:22:00Z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-1659165113</vt:i4>
  </property>
  <property fmtid="{D5CDD505-2E9C-101B-9397-08002B2CF9AE}" pid="3" name="_NewReviewCycle">
    <vt:lpwstr/>
  </property>
  <property fmtid="{D5CDD505-2E9C-101B-9397-08002B2CF9AE}" pid="4" name="_EmailSubject">
    <vt:lpwstr>updated sample notices</vt:lpwstr>
  </property>
  <property fmtid="{D5CDD505-2E9C-101B-9397-08002B2CF9AE}" pid="5" name="_AuthorEmail">
    <vt:lpwstr>Paul.J.Lehmann@hud.gov</vt:lpwstr>
  </property>
  <property fmtid="{D5CDD505-2E9C-101B-9397-08002B2CF9AE}" pid="6" name="_AuthorEmailDisplayName">
    <vt:lpwstr>Lehmann, Paul J</vt:lpwstr>
  </property>
  <property fmtid="{D5CDD505-2E9C-101B-9397-08002B2CF9AE}" pid="7" name="_ReviewingToolsShownOnce">
    <vt:lpwstr/>
  </property>
</Properties>
</file>